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3E" w:rsidRPr="008B533E" w:rsidRDefault="008B533E" w:rsidP="008B533E">
      <w:pPr>
        <w:spacing w:after="270" w:line="246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b/>
          <w:color w:val="000000"/>
          <w:sz w:val="24"/>
          <w:lang w:eastAsia="id-ID"/>
        </w:rPr>
        <w:t xml:space="preserve">DAFTAR PUSTAKA </w:t>
      </w:r>
    </w:p>
    <w:p w:rsidR="008B533E" w:rsidRPr="008B533E" w:rsidRDefault="008B533E" w:rsidP="008B533E">
      <w:pPr>
        <w:spacing w:after="359" w:line="243" w:lineRule="auto"/>
        <w:ind w:left="852" w:hanging="754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Al-Abrasyi, Athiyah, 1990. </w:t>
      </w:r>
      <w:r w:rsidRPr="008B533E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Dasar-dasar Pokok Pendidikan Islam</w:t>
      </w: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Jakarta: Bulan Bintang </w:t>
      </w:r>
    </w:p>
    <w:p w:rsidR="008B533E" w:rsidRPr="008B533E" w:rsidRDefault="008B533E" w:rsidP="008B533E">
      <w:pPr>
        <w:spacing w:after="359" w:line="243" w:lineRule="auto"/>
        <w:ind w:left="10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Ali, Muhammad Daud. 2002. </w:t>
      </w:r>
      <w:r w:rsidRPr="008B533E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Pendidikan Islam. </w:t>
      </w: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Jakarta: Bina Aksara. </w:t>
      </w:r>
    </w:p>
    <w:p w:rsidR="008B533E" w:rsidRPr="008B533E" w:rsidRDefault="008B533E" w:rsidP="008B533E">
      <w:pPr>
        <w:spacing w:after="358" w:line="243" w:lineRule="auto"/>
        <w:ind w:left="10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Amin, M. Mansur.  1997. </w:t>
      </w:r>
      <w:r w:rsidRPr="008B533E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Aqidah Akhlak</w:t>
      </w: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, Bandung Kota Kembang. </w:t>
      </w:r>
    </w:p>
    <w:p w:rsidR="008B533E" w:rsidRPr="008B533E" w:rsidRDefault="008B533E" w:rsidP="008B533E">
      <w:pPr>
        <w:spacing w:after="388" w:line="243" w:lineRule="auto"/>
        <w:ind w:left="852" w:hanging="754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Arikunto, Suharsimi. 2002. </w:t>
      </w:r>
      <w:r w:rsidRPr="008B533E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Prosedur Penelitian Pendidikan Teori dan Praktik.</w:t>
      </w: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Jakarta: Bina Aksara. </w:t>
      </w:r>
    </w:p>
    <w:p w:rsidR="008B533E" w:rsidRPr="008B533E" w:rsidRDefault="008B533E" w:rsidP="008B533E">
      <w:pPr>
        <w:spacing w:after="359" w:line="243" w:lineRule="auto"/>
        <w:ind w:left="852" w:hanging="754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As-Ad, Aliy. 1978. </w:t>
      </w:r>
      <w:r w:rsidRPr="008B533E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Terjemah Ta’limul Muta’alim, Bimbingan bagi Penuntut ilmu. </w:t>
      </w: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Kudus:   Menara Kudus. </w:t>
      </w:r>
    </w:p>
    <w:p w:rsidR="008B533E" w:rsidRPr="008B533E" w:rsidRDefault="008B533E" w:rsidP="008B533E">
      <w:pPr>
        <w:spacing w:after="359" w:line="243" w:lineRule="auto"/>
        <w:ind w:left="852" w:hanging="754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Drajat, Zakiah. 1975. </w:t>
      </w:r>
      <w:r w:rsidRPr="008B533E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Membina Nilai-Nilai Moral di Indonesia</w:t>
      </w: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, Jakarta : Bulan Bintang. </w:t>
      </w:r>
    </w:p>
    <w:p w:rsidR="008B533E" w:rsidRPr="008B533E" w:rsidRDefault="008B533E" w:rsidP="008B533E">
      <w:pPr>
        <w:spacing w:after="0" w:line="243" w:lineRule="auto"/>
        <w:ind w:left="998" w:hanging="90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Dedy, Taufik 2007.  </w:t>
      </w:r>
      <w:r w:rsidRPr="008B533E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Pengaruh Persepsi Siswa Mengenai Kepribadian Guru Dan Motivasi Belajar Terhadap Prestasi Belajar Pkn Pada Siswa </w:t>
      </w:r>
    </w:p>
    <w:p w:rsidR="008B533E" w:rsidRPr="008B533E" w:rsidRDefault="008B533E" w:rsidP="008B533E">
      <w:pPr>
        <w:spacing w:after="1" w:line="246" w:lineRule="auto"/>
        <w:ind w:left="10" w:right="-13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Kelas X SMK Negeri 1 Surakarta Tahun Pelajaran 2007/2008.</w:t>
      </w: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</w:t>
      </w:r>
    </w:p>
    <w:p w:rsidR="008B533E" w:rsidRPr="008B533E" w:rsidRDefault="008B533E" w:rsidP="008B533E">
      <w:pPr>
        <w:spacing w:after="195" w:line="243" w:lineRule="auto"/>
        <w:ind w:left="100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Skripsi. Tidak diterbitkan. Surakarta </w:t>
      </w:r>
    </w:p>
    <w:p w:rsidR="008B533E" w:rsidRPr="008B533E" w:rsidRDefault="008B533E" w:rsidP="008B533E">
      <w:pPr>
        <w:spacing w:after="358" w:line="243" w:lineRule="auto"/>
        <w:ind w:left="10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Rahman, Bakri A. et. All. 1993. </w:t>
      </w:r>
      <w:r w:rsidRPr="008B533E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Akhlak.</w:t>
      </w: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 Jakarta: Depag RI </w:t>
      </w:r>
    </w:p>
    <w:p w:rsidR="008B533E" w:rsidRPr="008B533E" w:rsidRDefault="008B533E" w:rsidP="008B533E">
      <w:pPr>
        <w:spacing w:after="359" w:line="243" w:lineRule="auto"/>
        <w:ind w:left="852" w:hanging="754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Sastrohadiwiryo, Siswanto. 2001. </w:t>
      </w:r>
      <w:r w:rsidRPr="008B533E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Metode Statistika</w:t>
      </w: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(Diktat Perkuliahan). Tasikmalaya :IAILM P.P Suryalaya </w:t>
      </w:r>
    </w:p>
    <w:p w:rsidR="008B533E" w:rsidRPr="008B533E" w:rsidRDefault="008B533E" w:rsidP="008B533E">
      <w:pPr>
        <w:spacing w:after="0" w:line="243" w:lineRule="auto"/>
        <w:ind w:left="10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------------------------------------ </w:t>
      </w: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ab/>
        <w:t xml:space="preserve">2001. </w:t>
      </w: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ab/>
      </w:r>
      <w:r w:rsidRPr="008B533E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Metodologi </w:t>
      </w:r>
      <w:r w:rsidRPr="008B533E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ab/>
        <w:t xml:space="preserve">Penelitian </w:t>
      </w:r>
      <w:r w:rsidRPr="008B533E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ab/>
      </w: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(Diktat </w:t>
      </w:r>
    </w:p>
    <w:p w:rsidR="008B533E" w:rsidRPr="008B533E" w:rsidRDefault="008B533E" w:rsidP="008B533E">
      <w:pPr>
        <w:spacing w:after="358" w:line="243" w:lineRule="auto"/>
        <w:ind w:left="8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Perkuliahan). Tasikmalaya: IAILM P.P Suryalaya </w:t>
      </w:r>
    </w:p>
    <w:p w:rsidR="008B533E" w:rsidRPr="008B533E" w:rsidRDefault="008B533E" w:rsidP="008B533E">
      <w:pPr>
        <w:spacing w:after="358" w:line="243" w:lineRule="auto"/>
        <w:ind w:left="10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Sudijono, Anas 2003. Pengantar Statistik Pendidikan. Jakarta: Rajawali. </w:t>
      </w:r>
    </w:p>
    <w:p w:rsidR="008B533E" w:rsidRPr="008B533E" w:rsidRDefault="008B533E" w:rsidP="008B533E">
      <w:pPr>
        <w:spacing w:after="358" w:line="243" w:lineRule="auto"/>
        <w:ind w:left="10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Sudjana. 1990. </w:t>
      </w:r>
      <w:r w:rsidRPr="008B533E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Metoda Statistika</w:t>
      </w: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Bandung: Tarsito. </w:t>
      </w:r>
    </w:p>
    <w:p w:rsidR="008B533E" w:rsidRPr="008B533E" w:rsidRDefault="008B533E" w:rsidP="008B533E">
      <w:pPr>
        <w:spacing w:after="359" w:line="243" w:lineRule="auto"/>
        <w:ind w:left="10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Sudjanto, Agus. 1981 </w:t>
      </w:r>
      <w:r w:rsidRPr="008B533E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Psikologi Umum,</w:t>
      </w: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 Jakarta : Bina Aksara. </w:t>
      </w:r>
    </w:p>
    <w:p w:rsidR="008B533E" w:rsidRPr="008B533E" w:rsidRDefault="008B533E" w:rsidP="008B533E">
      <w:pPr>
        <w:spacing w:after="716" w:line="243" w:lineRule="auto"/>
        <w:ind w:left="852" w:hanging="754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Sugiyono. 2008. Metode Penelitian Pendidikan Pendekatan Kuantitatif, Kualitatif dan R&amp;D, Bandung: Alfabeta. </w:t>
      </w:r>
    </w:p>
    <w:p w:rsidR="008B533E" w:rsidRPr="008B533E" w:rsidRDefault="008B533E" w:rsidP="008B533E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Calibri" w:eastAsia="Calibri" w:hAnsi="Calibri" w:cs="Calibri"/>
          <w:color w:val="000000"/>
          <w:lang w:eastAsia="id-ID"/>
        </w:rPr>
        <w:t xml:space="preserve">84 </w:t>
      </w:r>
    </w:p>
    <w:p w:rsidR="008B533E" w:rsidRPr="008B533E" w:rsidRDefault="008B533E" w:rsidP="008B533E">
      <w:pPr>
        <w:spacing w:after="1006" w:line="244" w:lineRule="auto"/>
        <w:ind w:left="7831" w:hanging="644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Calibri" w:eastAsia="Calibri" w:hAnsi="Calibri" w:cs="Calibri"/>
          <w:color w:val="000000"/>
          <w:lang w:eastAsia="id-ID"/>
        </w:rPr>
        <w:t xml:space="preserve">          85  </w:t>
      </w:r>
    </w:p>
    <w:p w:rsidR="008B533E" w:rsidRPr="008B533E" w:rsidRDefault="008B533E" w:rsidP="008B533E">
      <w:pPr>
        <w:spacing w:after="358" w:line="243" w:lineRule="auto"/>
        <w:ind w:left="10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Sutrisno, Hadi. 2004. </w:t>
      </w:r>
      <w:r w:rsidRPr="008B533E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Metodologi Research</w:t>
      </w: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Yogyakarta: UGM. </w:t>
      </w:r>
    </w:p>
    <w:p w:rsidR="008B533E" w:rsidRPr="008B533E" w:rsidRDefault="008B533E" w:rsidP="008B533E">
      <w:pPr>
        <w:spacing w:after="358" w:line="243" w:lineRule="auto"/>
        <w:ind w:left="10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lastRenderedPageBreak/>
        <w:t xml:space="preserve">Umary, Barmawi 1988. Akhlak. Jakarta: Depag RI.  </w:t>
      </w:r>
    </w:p>
    <w:p w:rsidR="008B533E" w:rsidRPr="008B533E" w:rsidRDefault="008B533E" w:rsidP="008B533E">
      <w:pPr>
        <w:spacing w:after="362" w:line="243" w:lineRule="auto"/>
        <w:ind w:left="852" w:hanging="754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Undang-undang No. 14 tahun 2005 tentang Guru dan Dosen, Bandung: Nuansa Aulia. </w:t>
      </w:r>
    </w:p>
    <w:p w:rsidR="008B533E" w:rsidRPr="008B533E" w:rsidRDefault="008B533E" w:rsidP="008B533E">
      <w:pPr>
        <w:spacing w:after="272" w:line="243" w:lineRule="auto"/>
        <w:ind w:left="994" w:hanging="994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Zamroni.2000. </w:t>
      </w:r>
      <w:r w:rsidRPr="008B533E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Paradigma    Pendidikan    Masa    Depan.    </w:t>
      </w: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Bigraf   Publising: Yogjakarta. </w:t>
      </w:r>
    </w:p>
    <w:p w:rsidR="008B533E" w:rsidRPr="008B533E" w:rsidRDefault="008B533E" w:rsidP="008B533E">
      <w:pPr>
        <w:spacing w:after="272" w:line="243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Mulyas E., Dr. M.Pd. 2005. </w:t>
      </w:r>
      <w:r w:rsidRPr="008B533E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Menjadi Guru Profesional, </w:t>
      </w: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Bandung: PT. Remaja Rosdakarya. </w:t>
      </w:r>
    </w:p>
    <w:p w:rsidR="008B533E" w:rsidRPr="008B533E" w:rsidRDefault="008B533E" w:rsidP="008B533E">
      <w:pPr>
        <w:spacing w:after="195" w:line="243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Poerwadarminta. WJS. 1980. </w:t>
      </w:r>
      <w:r w:rsidRPr="008B533E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>Kamus Umum Bahasa Indonesia</w:t>
      </w: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. Jakarta: balai Pustaka. </w:t>
      </w:r>
    </w:p>
    <w:p w:rsidR="008B533E" w:rsidRPr="008B533E" w:rsidRDefault="008B533E" w:rsidP="008B533E">
      <w:pPr>
        <w:spacing w:after="198" w:line="243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Purwanto, M. Ngalim  Drs. 1992. </w:t>
      </w:r>
      <w:r w:rsidRPr="008B533E">
        <w:rPr>
          <w:rFonts w:ascii="Times New Roman" w:eastAsia="Times New Roman" w:hAnsi="Times New Roman" w:cs="Times New Roman"/>
          <w:i/>
          <w:color w:val="000000"/>
          <w:sz w:val="24"/>
          <w:lang w:eastAsia="id-ID"/>
        </w:rPr>
        <w:t xml:space="preserve">Psikologi Pendidikan, </w:t>
      </w: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Bandung: PT. Remaja Rosdakarya. </w:t>
      </w:r>
    </w:p>
    <w:p w:rsidR="008B533E" w:rsidRPr="008B533E" w:rsidRDefault="008B533E" w:rsidP="008B5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id-ID"/>
        </w:rPr>
      </w:pPr>
      <w:r w:rsidRPr="008B533E">
        <w:rPr>
          <w:rFonts w:ascii="Times New Roman" w:eastAsia="Times New Roman" w:hAnsi="Times New Roman" w:cs="Times New Roman"/>
          <w:color w:val="000000"/>
          <w:sz w:val="24"/>
          <w:lang w:eastAsia="id-ID"/>
        </w:rPr>
        <w:t xml:space="preserve"> </w:t>
      </w:r>
    </w:p>
    <w:p w:rsidR="00032472" w:rsidRDefault="00032472">
      <w:bookmarkStart w:id="0" w:name="_GoBack"/>
      <w:bookmarkEnd w:id="0"/>
    </w:p>
    <w:sectPr w:rsidR="00032472" w:rsidSect="008B533E">
      <w:headerReference w:type="even" r:id="rId4"/>
      <w:headerReference w:type="default" r:id="rId5"/>
      <w:headerReference w:type="first" r:id="rId6"/>
      <w:pgSz w:w="11906" w:h="16841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BC" w:rsidRDefault="008B533E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BC" w:rsidRDefault="008B533E">
    <w:pPr>
      <w:spacing w:after="0"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BC" w:rsidRDefault="008B533E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3E"/>
    <w:rsid w:val="00032472"/>
    <w:rsid w:val="008B533E"/>
    <w:rsid w:val="00A31B38"/>
    <w:rsid w:val="00D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27291-66EC-4B9B-874F-4747A27A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2022-05-11T07:18:00Z</dcterms:created>
  <dcterms:modified xsi:type="dcterms:W3CDTF">2022-05-11T07:18:00Z</dcterms:modified>
</cp:coreProperties>
</file>